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20" w:lineRule="atLeast"/>
        <w:ind w:firstLine="560"/>
        <w:jc w:val="center"/>
        <w:rPr>
          <w:rFonts w:hint="eastAsia" w:eastAsia="宋体" w:cs="Arial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南京市第十一期</w:t>
      </w:r>
      <w:r>
        <w:rPr>
          <w:rFonts w:cs="Times New Roman"/>
          <w:sz w:val="32"/>
          <w:szCs w:val="32"/>
        </w:rPr>
        <w:t>“</w:t>
      </w:r>
      <w:r>
        <w:rPr>
          <w:rFonts w:hint="eastAsia"/>
          <w:sz w:val="32"/>
          <w:szCs w:val="32"/>
        </w:rPr>
        <w:t>个人课题</w:t>
      </w:r>
      <w:r>
        <w:rPr>
          <w:rFonts w:cs="Times New Roman"/>
          <w:sz w:val="32"/>
          <w:szCs w:val="32"/>
        </w:rPr>
        <w:t>”</w:t>
      </w:r>
      <w:r>
        <w:rPr>
          <w:rFonts w:hint="eastAsia"/>
          <w:sz w:val="32"/>
          <w:szCs w:val="32"/>
        </w:rPr>
        <w:t>网报操作</w:t>
      </w:r>
      <w:r>
        <w:rPr>
          <w:rFonts w:hint="eastAsia"/>
          <w:sz w:val="32"/>
          <w:szCs w:val="32"/>
          <w:lang w:eastAsia="zh-CN"/>
        </w:rPr>
        <w:t>说明</w:t>
      </w:r>
    </w:p>
    <w:p>
      <w:pPr>
        <w:pStyle w:val="5"/>
        <w:shd w:val="clear" w:color="auto" w:fill="FFFFFF"/>
        <w:spacing w:beforeAutospacing="0" w:afterAutospacing="0" w:line="420" w:lineRule="atLeast"/>
        <w:ind w:firstLine="560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南京市第十一期“个人课题”申报工作将于4月15日10点——5月15日17点进行网上申报，个人课题”研究时间为两年。</w:t>
      </w:r>
      <w:r>
        <w:rPr>
          <w:rFonts w:hint="eastAsia" w:cs="Arial"/>
          <w:color w:val="000000"/>
          <w:sz w:val="28"/>
          <w:szCs w:val="28"/>
        </w:rPr>
        <w:t>参评具体要求详见《</w:t>
      </w:r>
      <w:r>
        <w:fldChar w:fldCharType="begin"/>
      </w:r>
      <w:r>
        <w:instrText xml:space="preserve"> HYPERLINK "http://www.njjks.cn/xxdt/tzgg/2020-01-08-2878.aspx" </w:instrText>
      </w:r>
      <w:r>
        <w:fldChar w:fldCharType="separate"/>
      </w:r>
      <w:r>
        <w:rPr>
          <w:rStyle w:val="9"/>
          <w:rFonts w:hint="eastAsia" w:cs="Arial"/>
          <w:sz w:val="28"/>
          <w:szCs w:val="28"/>
        </w:rPr>
        <w:t>关于南京市第十一期“个人课题”申报工作的通知</w:t>
      </w:r>
      <w:r>
        <w:rPr>
          <w:rStyle w:val="9"/>
          <w:rFonts w:hint="eastAsia" w:cs="Arial"/>
          <w:sz w:val="28"/>
          <w:szCs w:val="28"/>
        </w:rPr>
        <w:fldChar w:fldCharType="end"/>
      </w:r>
      <w:r>
        <w:rPr>
          <w:rFonts w:hint="eastAsia" w:cs="Arial"/>
          <w:color w:val="000000"/>
          <w:sz w:val="28"/>
          <w:szCs w:val="28"/>
        </w:rPr>
        <w:t>》。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ind w:firstLine="560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教师网上申报操作，请按下列步骤：</w:t>
      </w:r>
    </w:p>
    <w:p>
      <w:pPr>
        <w:pStyle w:val="5"/>
        <w:shd w:val="clear" w:color="auto" w:fill="FFFFFF"/>
        <w:spacing w:after="125" w:line="450" w:lineRule="atLeast"/>
        <w:ind w:firstLine="560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hint="eastAsia" w:ascii="Times New Roman" w:hAnsi="Times New Roman" w:cs="Times New Roman"/>
          <w:color w:val="666666"/>
          <w:sz w:val="28"/>
          <w:szCs w:val="28"/>
        </w:rPr>
        <w:t>一、“南京智慧教育云服务认证中心”的统一身份认证</w:t>
      </w:r>
    </w:p>
    <w:p>
      <w:pPr>
        <w:pStyle w:val="5"/>
        <w:shd w:val="clear" w:color="auto" w:fill="FFFFFF"/>
        <w:spacing w:after="125" w:line="450" w:lineRule="atLeast"/>
        <w:ind w:firstLine="560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hint="eastAsia" w:ascii="Times New Roman" w:hAnsi="Times New Roman" w:cs="Times New Roman"/>
          <w:color w:val="666666"/>
          <w:sz w:val="28"/>
          <w:szCs w:val="28"/>
        </w:rPr>
        <w:t>南京市教育科学研究所论文案例和个人课题平台已于2019年2月27日完成升级改版工作，升级后的新系统，需通过“南京智慧教育云服务认证中心”的统一身份认证账户登录。登录操作步骤如下：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1. 新系统支持的浏览器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新系统支持IE11</w:t>
      </w:r>
      <w:bookmarkStart w:id="0" w:name="_Hlk2084836"/>
      <w:bookmarkEnd w:id="0"/>
      <w:r>
        <w:rPr>
          <w:rFonts w:hint="eastAsia" w:cs="Arial"/>
          <w:color w:val="666666"/>
          <w:sz w:val="30"/>
          <w:szCs w:val="30"/>
        </w:rPr>
        <w:t>浏览器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342900" cy="314325"/>
            <wp:effectExtent l="0" t="0" r="0" b="9525"/>
            <wp:docPr id="23" name="图片 23" descr="http://www.njjks.cn/_Data/ImportWord/8c2681ce-35ca-4ac7-a2e5-4295fe73588a/h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www.njjks.cn/_Data/ImportWord/8c2681ce-35ca-4ac7-a2e5-4295fe73588a/h.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666666"/>
          <w:sz w:val="30"/>
          <w:szCs w:val="30"/>
        </w:rPr>
        <w:t>，火狐浏览器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314325" cy="304800"/>
            <wp:effectExtent l="0" t="0" r="9525" b="0"/>
            <wp:docPr id="22" name="图片 22" descr="http://www.njjks.cn/_Data/ImportWord/8c2681ce-35ca-4ac7-a2e5-4295fe73588a/h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njjks.cn/_Data/ImportWord/8c2681ce-35ca-4ac7-a2e5-4295fe73588a/h.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666666"/>
          <w:sz w:val="30"/>
          <w:szCs w:val="30"/>
        </w:rPr>
        <w:t>，chrome浏览器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314325" cy="276225"/>
            <wp:effectExtent l="0" t="0" r="9525" b="9525"/>
            <wp:docPr id="21" name="图片 21" descr="http://www.njjks.cn/_Data/ImportWord/8c2681ce-35ca-4ac7-a2e5-4295fe73588a/h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njjks.cn/_Data/ImportWord/8c2681ce-35ca-4ac7-a2e5-4295fe73588a/h.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666666"/>
          <w:sz w:val="30"/>
          <w:szCs w:val="30"/>
        </w:rPr>
        <w:t>，360浏览器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266700" cy="257175"/>
            <wp:effectExtent l="0" t="0" r="0" b="9525"/>
            <wp:docPr id="20" name="图片 20" descr="http://www.njjks.cn/_Data/ImportWord/8c2681ce-35ca-4ac7-a2e5-4295fe73588a/h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www.njjks.cn/_Data/ImportWord/8c2681ce-35ca-4ac7-a2e5-4295fe73588a/h.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666666"/>
          <w:sz w:val="30"/>
          <w:szCs w:val="30"/>
        </w:rPr>
        <w:t>（注意，如果电脑安装的不是IE11浏览器，在使用360浏览器时需调整为极速模式）等主流浏览器。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如果您的IE浏览器版本过低，访问时会出现如下提示，您可以选择电脑里其他浏览器或者下载谷歌、火狐浏览器安装操作。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4000500" cy="1600200"/>
            <wp:effectExtent l="0" t="0" r="0" b="0"/>
            <wp:docPr id="19" name="图片 19" descr="http://www.njjks.cn/_Data/ImportWord/8c2681ce-35ca-4ac7-a2e5-4295fe73588a/h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www.njjks.cn/_Data/ImportWord/8c2681ce-35ca-4ac7-a2e5-4295fe73588a/h.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新系统的访问地址为：</w:t>
      </w:r>
      <w:r>
        <w:rPr>
          <w:rFonts w:hint="eastAsia" w:cs="Arial"/>
          <w:color w:val="0000FF"/>
          <w:sz w:val="30"/>
          <w:szCs w:val="30"/>
          <w:u w:val="single"/>
        </w:rPr>
        <w:t>http://yw.njjks.cn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在浏览器输入以上地址，会自动跳转到统一身份认证登录画面。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2.新系统的登录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292354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bookmarkStart w:id="1" w:name="_Hlk2083719"/>
      <w:bookmarkEnd w:id="1"/>
      <w:r>
        <w:rPr>
          <w:rFonts w:hint="eastAsia" w:cs="Arial"/>
          <w:color w:val="808080"/>
          <w:sz w:val="30"/>
          <w:szCs w:val="30"/>
        </w:rPr>
        <w:t>方式1：南京教师可直接微信扫码登录，无需账号密码，首次登录的只需按照提示操作。手机需要进行一次绑定，会将验证码通过企业号发送到你的手机，请确保您的微信已成功关注"企业号南京教育政务"。</w:t>
      </w:r>
    </w:p>
    <w:p>
      <w:pPr>
        <w:pStyle w:val="5"/>
        <w:spacing w:before="0" w:beforeAutospacing="0" w:after="0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808080"/>
          <w:sz w:val="30"/>
          <w:szCs w:val="30"/>
        </w:rPr>
        <w:t>方式2：登录名或手机号、密码进行登录。不知道密码可以点击登录界面下方的“忘记密码”通过手机短信重置。</w:t>
      </w:r>
    </w:p>
    <w:p>
      <w:pPr>
        <w:pStyle w:val="5"/>
        <w:spacing w:before="0" w:beforeAutospacing="0" w:after="0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808080"/>
          <w:sz w:val="30"/>
          <w:szCs w:val="30"/>
        </w:rPr>
        <w:t>如果以上两种方式都不能登录，请加服务QQ群780689551或联系025-85358123转6008或6011工作时间：周一到周五(上午9:00-11:30，下午14:00-17:30)，节假日除外。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二、南京市教育科学研究所“论文案例和个人课题”新平台的使用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通过“南京智慧教育云服务认证中心”的统一身份认证的教师，登录南京市教育科学研究所“论文案例和个人课题”平台的新系统后，会出现以下三种情况之一：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602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b/>
          <w:bCs/>
          <w:color w:val="666666"/>
          <w:sz w:val="30"/>
          <w:szCs w:val="30"/>
        </w:rPr>
        <w:t>第一种情况，在南京市教育科学研究所的“论文案例和个人课题”原有系统注册过，且使用本人身份证信息注册的教师。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cs="Arial"/>
          <w:color w:val="666666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统一身份认证登录成功后，将直接进入新系统画面。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1709420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教师可以看到个人桌面，论文案例，个人课题，个人资料四个菜单。点击菜单可进入对应画面操作。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301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b/>
          <w:bCs/>
          <w:color w:val="666666"/>
          <w:sz w:val="30"/>
          <w:szCs w:val="30"/>
        </w:rPr>
        <w:t>第二种情况，未在</w:t>
      </w:r>
      <w:bookmarkStart w:id="2" w:name="_Hlk2082846"/>
      <w:bookmarkEnd w:id="2"/>
      <w:r>
        <w:rPr>
          <w:rFonts w:hint="eastAsia" w:cs="Arial"/>
          <w:b/>
          <w:bCs/>
          <w:color w:val="666666"/>
          <w:sz w:val="30"/>
          <w:szCs w:val="30"/>
        </w:rPr>
        <w:t>南京市教育科学研究所</w:t>
      </w:r>
      <w:bookmarkStart w:id="3" w:name="_Hlk2082876"/>
      <w:bookmarkEnd w:id="3"/>
      <w:r>
        <w:rPr>
          <w:rFonts w:hint="eastAsia" w:cs="Arial"/>
          <w:b/>
          <w:bCs/>
          <w:color w:val="666666"/>
          <w:sz w:val="30"/>
          <w:szCs w:val="30"/>
        </w:rPr>
        <w:t>“论文案例和个人课题”原有系统注册过，首次使用南京市教育科学研究所“论文案例和个人课题”的教师。请按以下步骤操作：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cs="Arial"/>
          <w:color w:val="80808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第一步，“南京智慧教育云服务认证中心”统一身份认证登录成功后，</w:t>
      </w:r>
      <w:r>
        <w:rPr>
          <w:rFonts w:hint="eastAsia" w:cs="Arial"/>
          <w:color w:val="808080"/>
          <w:sz w:val="30"/>
          <w:szCs w:val="30"/>
        </w:rPr>
        <w:t>将进入下图认证的初始画面。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2731135"/>
            <wp:effectExtent l="0" t="0" r="2540" b="0"/>
            <wp:docPr id="28" name="图片 28" descr="http://www.njjks.cn/_Data/ImportWord/8c2681ce-35ca-4ac7-a2e5-4295fe73588a/h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://www.njjks.cn/_Data/ImportWord/8c2681ce-35ca-4ac7-a2e5-4295fe73588a/h.0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cs="Arial"/>
          <w:color w:val="666666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第二步，点击【我是新用户】（蓝色显示），再点击【（新用户）进入系统】按钮就可以直接进入系统了。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2489200"/>
            <wp:effectExtent l="0" t="0" r="2540" b="6350"/>
            <wp:docPr id="30" name="图片 30" descr="http://www.njjks.cn/_Data/ImportWord/8c2681ce-35ca-4ac7-a2e5-4295fe73588a/h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://www.njjks.cn/_Data/ImportWord/8c2681ce-35ca-4ac7-a2e5-4295fe73588a/h.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301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b/>
          <w:bCs/>
          <w:color w:val="666666"/>
          <w:sz w:val="30"/>
          <w:szCs w:val="30"/>
        </w:rPr>
        <w:t>第三种情况，在南京市教育科学研究所“论文案例和个人课题”原有系统注册过，但使用的不是本人身份证信息注册的教师。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3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“南京智慧教育云服务认证中心”的统一身份认证登录成功后，将进入下图认证画面。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firstLine="3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666666"/>
          <w:sz w:val="30"/>
          <w:szCs w:val="30"/>
        </w:rPr>
        <w:t>请输入您原系统的账户（指在南京市教育科学研究所“论文案例和个人课题”原有系统注册的身份证，非本人身份证）以及原系统的密码。然后点击【（老用户）提交资料】按钮即可进入系统。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ind w:left="6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2750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after="125" w:line="450" w:lineRule="atLeast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b/>
          <w:bCs/>
          <w:color w:val="FF0000"/>
          <w:sz w:val="30"/>
          <w:szCs w:val="30"/>
        </w:rPr>
        <w:t>3.登录认证的注意事项</w:t>
      </w:r>
    </w:p>
    <w:p>
      <w:pPr>
        <w:pStyle w:val="5"/>
        <w:shd w:val="clear" w:color="auto" w:fill="FFFFFF"/>
        <w:spacing w:after="125" w:line="450" w:lineRule="atLeast"/>
        <w:ind w:firstLine="602" w:firstLineChars="200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b/>
          <w:bCs/>
          <w:color w:val="FF0000"/>
          <w:sz w:val="30"/>
          <w:szCs w:val="30"/>
        </w:rPr>
        <w:t>在登录认证过程中有以下二类问题，请联系网络公司的相关人员处理。</w:t>
      </w:r>
    </w:p>
    <w:p>
      <w:pPr>
        <w:pStyle w:val="5"/>
        <w:shd w:val="clear" w:color="auto" w:fill="FFFFFF"/>
        <w:spacing w:after="125" w:line="450" w:lineRule="atLeast"/>
        <w:ind w:firstLine="602" w:firstLineChars="200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b/>
          <w:bCs/>
          <w:color w:val="FF0000"/>
          <w:sz w:val="30"/>
          <w:szCs w:val="30"/>
        </w:rPr>
        <w:t>（1）“南京智慧教育云服务认证中心”的统一身份认证未注册，请直接联系所在学校统一身份认证信息管理员或者请加服务QQ群780689551025、客服电话85358123转6011或6008，工作时间：周一到周五(9:00-17:30)，节假日除外。</w:t>
      </w:r>
    </w:p>
    <w:p>
      <w:pPr>
        <w:pStyle w:val="5"/>
        <w:shd w:val="clear" w:color="auto" w:fill="FFFFFF"/>
        <w:spacing w:after="125" w:line="450" w:lineRule="atLeast"/>
        <w:ind w:firstLine="602" w:firstLineChars="200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b/>
          <w:bCs/>
          <w:color w:val="FF0000"/>
          <w:sz w:val="30"/>
          <w:szCs w:val="30"/>
        </w:rPr>
        <w:t>（2）前述的第三种情况，即在南京市教育科学研究所“论文案例和个人课题”原有系统注册过，但使用的不是本人身份证信息注册的教师，且“论文案例和个人课题”原有系统的密码忘记了。</w:t>
      </w:r>
    </w:p>
    <w:p>
      <w:pPr>
        <w:pStyle w:val="5"/>
        <w:shd w:val="clear" w:color="auto" w:fill="FFFFFF"/>
        <w:spacing w:after="125" w:line="450" w:lineRule="atLeast"/>
        <w:ind w:firstLine="602" w:firstLineChars="200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b/>
          <w:bCs/>
          <w:color w:val="FF0000"/>
          <w:sz w:val="30"/>
          <w:szCs w:val="30"/>
        </w:rPr>
        <w:t>可拨打服务电话025-84598503-107/111 或加服务QQ：2045124848、602067285 处理。工作时间：周一到周五(9:00-17:30)，节假日除外。</w:t>
      </w:r>
    </w:p>
    <w:p>
      <w:pPr>
        <w:pStyle w:val="5"/>
        <w:shd w:val="clear" w:color="auto" w:fill="FFFFFF"/>
        <w:spacing w:after="125" w:line="450" w:lineRule="atLeast"/>
        <w:ind w:firstLine="600" w:firstLineChars="200"/>
        <w:rPr>
          <w:rFonts w:cs="Arial"/>
          <w:b/>
          <w:bCs/>
          <w:color w:val="FF0000"/>
          <w:sz w:val="30"/>
          <w:szCs w:val="30"/>
        </w:rPr>
      </w:pPr>
      <w:r>
        <w:rPr>
          <w:rFonts w:hint="eastAsia" w:cs="Arial"/>
          <w:color w:val="000000"/>
          <w:sz w:val="30"/>
          <w:szCs w:val="30"/>
        </w:rPr>
        <w:t>三、</w:t>
      </w:r>
      <w:r>
        <w:rPr>
          <w:rFonts w:hint="eastAsia" w:cs="Arial"/>
          <w:sz w:val="30"/>
          <w:szCs w:val="30"/>
        </w:rPr>
        <w:t>2020年度</w:t>
      </w:r>
      <w:r>
        <w:rPr>
          <w:rFonts w:hint="eastAsia"/>
          <w:sz w:val="30"/>
          <w:szCs w:val="30"/>
        </w:rPr>
        <w:t>南京市第十一期</w:t>
      </w:r>
      <w:r>
        <w:rPr>
          <w:rFonts w:cs="Times New Roman"/>
          <w:sz w:val="30"/>
          <w:szCs w:val="30"/>
        </w:rPr>
        <w:t>“</w:t>
      </w:r>
      <w:r>
        <w:rPr>
          <w:rFonts w:hint="eastAsia"/>
          <w:sz w:val="30"/>
          <w:szCs w:val="30"/>
        </w:rPr>
        <w:t>个人课题</w:t>
      </w:r>
      <w:r>
        <w:rPr>
          <w:rFonts w:cs="Times New Roman"/>
          <w:sz w:val="30"/>
          <w:szCs w:val="30"/>
        </w:rPr>
        <w:t>”</w:t>
      </w:r>
      <w:r>
        <w:rPr>
          <w:rFonts w:hint="eastAsia"/>
          <w:sz w:val="30"/>
          <w:szCs w:val="30"/>
        </w:rPr>
        <w:t>网上申报操作流程</w:t>
      </w:r>
      <w:r>
        <w:rPr>
          <w:rFonts w:hint="eastAsia" w:cs="Arial"/>
          <w:sz w:val="30"/>
          <w:szCs w:val="30"/>
        </w:rPr>
        <w:t>网上申报操作。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000000"/>
          <w:sz w:val="30"/>
          <w:szCs w:val="30"/>
        </w:rPr>
        <w:t>通过“南京智慧教育云服务认证中心”的统一身份认证登录进入新系统后，可以看到个人桌面，论文案例，个人课题，个人资料四个菜单。点击菜单可进入对应画面操作。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000000"/>
          <w:sz w:val="30"/>
          <w:szCs w:val="30"/>
        </w:rPr>
        <w:t>1.请点击上方菜单</w:t>
      </w:r>
      <w:r>
        <w:rPr>
          <w:rFonts w:hint="eastAsia" w:cs="Arial"/>
          <w:b/>
          <w:bCs/>
          <w:color w:val="000000"/>
          <w:sz w:val="30"/>
          <w:szCs w:val="30"/>
        </w:rPr>
        <w:t>[个人课题]</w:t>
      </w:r>
      <w:r>
        <w:rPr>
          <w:rFonts w:hint="eastAsia" w:cs="Arial"/>
          <w:color w:val="000000"/>
          <w:sz w:val="30"/>
          <w:szCs w:val="30"/>
        </w:rPr>
        <w:t>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1668780"/>
            <wp:effectExtent l="0" t="0" r="254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bookmarkStart w:id="4" w:name="OLE_LINK1"/>
      <w:bookmarkEnd w:id="4"/>
      <w:r>
        <w:rPr>
          <w:rFonts w:hint="eastAsia" w:cs="Arial"/>
          <w:color w:val="000000"/>
          <w:sz w:val="30"/>
          <w:szCs w:val="30"/>
        </w:rPr>
        <w:t>2．请点击左上角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1019175" cy="371475"/>
            <wp:effectExtent l="0" t="0" r="9525" b="9525"/>
            <wp:docPr id="12" name="图片 12" descr="http://www.njjks.cn/_Data/ImportWord/8c2681ce-35ca-4ac7-a2e5-4295fe73588a/h.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njjks.cn/_Data/ImportWord/8c2681ce-35ca-4ac7-a2e5-4295fe73588a/h.0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30"/>
          <w:szCs w:val="30"/>
        </w:rPr>
        <w:t> 按钮</w:t>
      </w:r>
      <w:r>
        <w:rPr>
          <w:rFonts w:hint="eastAsia" w:cs="Arial"/>
          <w:color w:val="666666"/>
          <w:sz w:val="30"/>
          <w:szCs w:val="30"/>
        </w:rPr>
        <w:t>，</w:t>
      </w:r>
      <w:r>
        <w:rPr>
          <w:rFonts w:hint="eastAsia" w:cs="Arial"/>
          <w:color w:val="000000"/>
          <w:sz w:val="30"/>
          <w:szCs w:val="30"/>
        </w:rPr>
        <w:t>打开上报编辑画面。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b/>
          <w:bCs/>
          <w:color w:val="808080"/>
          <w:sz w:val="30"/>
          <w:szCs w:val="30"/>
        </w:rPr>
        <w:t>（1）教师姓名、所属学校和区县会根据统一身份认证系统资料自动带出，不可修改。</w:t>
      </w:r>
      <w:r>
        <w:rPr>
          <w:rFonts w:hint="eastAsia" w:cs="Arial"/>
          <w:b/>
          <w:bCs/>
          <w:color w:val="FF0000"/>
          <w:sz w:val="30"/>
          <w:szCs w:val="30"/>
        </w:rPr>
        <w:t>如果这几个栏位的资料有误，请务必先至统一身份认证系统，修正信息后再进行上报。</w:t>
      </w:r>
      <w:r>
        <w:rPr>
          <w:rFonts w:hint="eastAsia" w:cs="Arial"/>
          <w:b/>
          <w:bCs/>
          <w:color w:val="808080"/>
          <w:sz w:val="30"/>
          <w:szCs w:val="30"/>
        </w:rPr>
        <w:t>如有问题请联系“南京智慧教育云服务认证中心”，电话025-85358123转6011或6008工作时间：周一到周五(9:00-17:30)，节假日除外。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rPr>
          <w:rFonts w:cs="Arial"/>
          <w:b/>
          <w:bCs/>
          <w:color w:val="80808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808080"/>
          <w:sz w:val="30"/>
          <w:szCs w:val="30"/>
        </w:rPr>
        <w:t>（</w:t>
      </w:r>
      <w:r>
        <w:rPr>
          <w:rFonts w:hint="eastAsia" w:ascii="Times New Roman" w:hAnsi="Times New Roman" w:cs="Times New Roman"/>
          <w:b/>
          <w:bCs/>
          <w:color w:val="808080"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color w:val="808080"/>
          <w:sz w:val="30"/>
          <w:szCs w:val="30"/>
        </w:rPr>
        <w:t>）</w:t>
      </w:r>
      <w:r>
        <w:rPr>
          <w:rFonts w:hint="eastAsia" w:cs="Arial"/>
          <w:b/>
          <w:bCs/>
          <w:color w:val="808080"/>
          <w:sz w:val="30"/>
          <w:szCs w:val="30"/>
        </w:rPr>
        <w:t>请仔细认真核对系统自动带出的信息以及需要您填写的信息。</w:t>
      </w:r>
    </w:p>
    <w:p>
      <w:pPr>
        <w:pStyle w:val="5"/>
        <w:shd w:val="clear" w:color="auto" w:fill="FFFFFF"/>
        <w:spacing w:before="0" w:beforeAutospacing="0" w:after="125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57800" cy="252412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394585"/>
            <wp:effectExtent l="0" t="0" r="2540" b="571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ind w:left="280" w:hanging="280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①请输入文章标题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②下拉选择任教年段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③输入手机号码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④输入电子邮箱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⑤选择性别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⑥选择出生日期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⑦下拉选择职称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⑧下拉选择学位或学历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⑨输入教龄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cs="Arial"/>
          <w:color w:val="000000"/>
          <w:sz w:val="30"/>
          <w:szCs w:val="30"/>
        </w:rPr>
      </w:pPr>
      <w:bookmarkStart w:id="5" w:name="OLE_LINK19"/>
      <w:bookmarkEnd w:id="5"/>
      <w:bookmarkStart w:id="6" w:name="OLE_LINK20"/>
      <w:bookmarkEnd w:id="6"/>
      <w:r>
        <w:rPr>
          <w:rFonts w:hint="eastAsia" w:cs="Arial"/>
          <w:color w:val="000000"/>
          <w:sz w:val="28"/>
          <w:szCs w:val="28"/>
        </w:rPr>
        <w:t>⑩选择本</w:t>
      </w:r>
      <w:r>
        <w:rPr>
          <w:rFonts w:hint="eastAsia" w:cs="Arial"/>
          <w:color w:val="000000"/>
          <w:sz w:val="30"/>
          <w:szCs w:val="30"/>
        </w:rPr>
        <w:t>次申报的学科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>最后，</w:t>
      </w:r>
      <w:r>
        <w:rPr>
          <w:rFonts w:hint="eastAsia" w:ascii="Times New Roman" w:hAnsi="Times New Roman" w:cs="Times New Roman"/>
          <w:sz w:val="30"/>
          <w:szCs w:val="30"/>
        </w:rPr>
        <w:t>关键词界定及课题名称解读；课题研究的背景及意义；研究的相关文献综述；课题研究的目标；课题研究内容、过程及方法；课题研究的条件及预期成果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一定要</w:t>
      </w:r>
      <w:r>
        <w:rPr>
          <w:rFonts w:hint="eastAsia" w:ascii="Times New Roman" w:hAnsi="Times New Roman" w:cs="Times New Roman"/>
          <w:color w:val="FF0000"/>
          <w:sz w:val="28"/>
          <w:szCs w:val="28"/>
          <w:shd w:val="clear" w:color="auto" w:fill="FFFFFF"/>
        </w:rPr>
        <w:t>将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内容完整的写进去</w:t>
      </w:r>
      <w:r>
        <w:rPr>
          <w:rFonts w:hint="eastAsia" w:ascii="Times New Roman" w:hAnsi="Times New Roman" w:cs="Times New Roman"/>
          <w:color w:val="FF0000"/>
          <w:sz w:val="28"/>
          <w:szCs w:val="28"/>
          <w:shd w:val="clear" w:color="auto" w:fill="FFFFFF"/>
        </w:rPr>
        <w:t>。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如果每一部分的</w:t>
      </w:r>
      <w:r>
        <w:rPr>
          <w:rFonts w:hint="eastAsia" w:ascii="Times New Roman" w:hAnsi="Times New Roman" w:cs="Times New Roman"/>
          <w:color w:val="FF0000"/>
          <w:sz w:val="28"/>
          <w:szCs w:val="28"/>
          <w:shd w:val="clear" w:color="auto" w:fill="FFFFFF"/>
        </w:rPr>
        <w:t>内容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事先已经在word编辑好，也可以通过红框的word导入功能按下图所示导入该部分内容</w:t>
      </w:r>
      <w:r>
        <w:rPr>
          <w:rFonts w:hint="eastAsia" w:ascii="Times New Roman" w:hAnsi="Times New Roman" w:cs="Times New Roman"/>
          <w:color w:val="FF0000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5274310" cy="2170430"/>
            <wp:effectExtent l="19050" t="0" r="2540" b="0"/>
            <wp:docPr id="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189855" cy="2990215"/>
            <wp:effectExtent l="0" t="0" r="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微软雅黑" w:hAnsi="微软雅黑" w:eastAsia="微软雅黑" w:cs="Arial"/>
          <w:b/>
          <w:bCs/>
          <w:color w:val="000000"/>
          <w:sz w:val="30"/>
          <w:szCs w:val="30"/>
        </w:rPr>
        <w:t>本次评比为匿名评比，个人课题的正文中不能出现个人的姓名、单位等信息。如违反此项规定，责任将由作者自负。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cs="Arial"/>
          <w:color w:val="000000"/>
          <w:sz w:val="30"/>
          <w:szCs w:val="30"/>
        </w:rPr>
        <w:t>完成以上所有资料录入后，点击左上角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1123950" cy="438150"/>
            <wp:effectExtent l="0" t="0" r="0" b="0"/>
            <wp:docPr id="9" name="图片 9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njjks.cn/_Data/ImportWord/8c2681ce-35ca-4ac7-a2e5-4295fe73588a/h.0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30"/>
          <w:szCs w:val="30"/>
        </w:rPr>
        <w:t>按钮。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ind w:firstLine="600"/>
        <w:rPr>
          <w:rFonts w:ascii="Arial" w:hAnsi="Arial" w:cs="Arial"/>
          <w:color w:val="000000"/>
          <w:sz w:val="30"/>
          <w:szCs w:val="30"/>
        </w:rPr>
      </w:pPr>
      <w:bookmarkStart w:id="7" w:name="OLE_LINK5"/>
      <w:bookmarkEnd w:id="7"/>
      <w:bookmarkStart w:id="8" w:name="OLE_LINK6"/>
      <w:bookmarkEnd w:id="8"/>
      <w:r>
        <w:rPr>
          <w:rFonts w:hint="eastAsia" w:cs="Arial"/>
          <w:color w:val="000000"/>
          <w:sz w:val="30"/>
          <w:szCs w:val="30"/>
        </w:rPr>
        <w:t>申报成功后会弹出下图提示，请确认上报的任务，选择的学科是否正确。如准确无误请点击确定按钮；如有错误，请点击提示右上角的X，关闭提示对话框后，修改相关内容，然后再点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1123950" cy="438150"/>
            <wp:effectExtent l="0" t="0" r="0" b="0"/>
            <wp:docPr id="8" name="图片 8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njjks.cn/_Data/ImportWord/8c2681ce-35ca-4ac7-a2e5-4295fe73588a/h.0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30"/>
          <w:szCs w:val="30"/>
        </w:rPr>
        <w:t>即可。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2866390" cy="2494915"/>
            <wp:effectExtent l="0" t="0" r="0" b="63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30"/>
          <w:szCs w:val="30"/>
        </w:rPr>
      </w:pPr>
      <w:bookmarkStart w:id="9" w:name="_GoBack"/>
      <w:bookmarkEnd w:id="9"/>
      <w:r>
        <w:rPr>
          <w:rFonts w:hint="eastAsia" w:cs="Arial"/>
          <w:color w:val="000000"/>
          <w:sz w:val="30"/>
          <w:szCs w:val="30"/>
        </w:rPr>
        <w:t>请确认您上传的内容是否正确，上报成功后，您可以点击下图列表页操作栏位下面的编辑按钮进行查看。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4508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3.友情提醒：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（1）2020年网报时间为2020年4月15日10点至5月15日17点，在此期间内上报材料均可以修改。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602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在点击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1123950" cy="438150"/>
            <wp:effectExtent l="0" t="0" r="0" b="0"/>
            <wp:docPr id="4" name="图片 4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njjks.cn/_Data/ImportWord/8c2681ce-35ca-4ac7-a2e5-4295fe73588a/h.0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按钮前，请务必认真检查所填资料是否完整、正确，在申报成功后，如果发现有资料填写错误需要修正的，可以在上报时间内，点击上报列表信息前的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219075" cy="171450"/>
            <wp:effectExtent l="0" t="0" r="9525" b="0"/>
            <wp:docPr id="3" name="图片 3" descr="http://www.njjks.cn/_Data/ImportWord/8c2681ce-35ca-4ac7-a2e5-4295fe73588a/h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njjks.cn/_Data/ImportWord/8c2681ce-35ca-4ac7-a2e5-4295fe73588a/h.0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修改按钮进入修改画面，修改对应内容，再点击左上角</w:t>
      </w:r>
      <w:r>
        <w:rPr>
          <w:rFonts w:ascii="Arial" w:hAnsi="Arial" w:cs="Arial"/>
          <w:color w:val="000000"/>
          <w:sz w:val="30"/>
          <w:szCs w:val="30"/>
        </w:rPr>
        <w:drawing>
          <wp:inline distT="0" distB="0" distL="0" distR="0">
            <wp:extent cx="1123950" cy="438150"/>
            <wp:effectExtent l="0" t="0" r="0" b="0"/>
            <wp:docPr id="2" name="图片 2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njjks.cn/_Data/ImportWord/8c2681ce-35ca-4ac7-a2e5-4295fe73588a/h.0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按钮即可。如果已经超过了网报时间，则无法修改。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ascii="Arial" w:hAnsi="Arial" w:cs="Arial"/>
          <w:color w:val="000000"/>
          <w:sz w:val="30"/>
          <w:szCs w:val="30"/>
        </w:rPr>
      </w:pPr>
      <w:r>
        <w:drawing>
          <wp:inline distT="0" distB="0" distL="0" distR="0">
            <wp:extent cx="5274310" cy="10375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（2）网报结束进入评审阶段，上报资料无法查看和修改。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上报时间结束后，点击修改按钮、申报表按钮均会提示“已进入评审阶段，不能查看”，所以请务必在网报结束前将相关资料下载存档。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sz w:val="30"/>
          <w:szCs w:val="30"/>
        </w:rPr>
        <w:t>（3）因服务器资源有限，评审结果公布一个月后，评审所有的相关资料不再保留，请您自留参评结果和参评文稿。</w:t>
      </w:r>
    </w:p>
    <w:p>
      <w:pPr>
        <w:pStyle w:val="5"/>
        <w:spacing w:before="0" w:beforeAutospacing="0" w:after="0" w:afterAutospacing="0" w:line="450" w:lineRule="atLeast"/>
        <w:ind w:firstLine="602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FF0000"/>
          <w:sz w:val="30"/>
          <w:szCs w:val="30"/>
        </w:rPr>
        <w:t>操作过程中有任何问题请拨打服务电话025-84598503-107/111 或加服务QQ：2045124848、602067285 工作时间：周一到周五(9:00-17:30)进行处理</w:t>
      </w:r>
      <w:r>
        <w:rPr>
          <w:rFonts w:ascii="Times New Roman" w:hAnsi="Times New Roman" w:cs="Times New Roman"/>
          <w:color w:val="FF0000"/>
          <w:sz w:val="30"/>
          <w:szCs w:val="30"/>
        </w:rPr>
        <w:t>。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ind w:firstLine="48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color w:val="FF0000"/>
          <w:sz w:val="28"/>
          <w:szCs w:val="28"/>
        </w:rPr>
        <w:t>                                   </w:t>
      </w:r>
      <w:r>
        <w:rPr>
          <w:rFonts w:hint="eastAsia" w:cs="Arial"/>
          <w:b/>
          <w:bCs/>
          <w:color w:val="000000"/>
          <w:sz w:val="28"/>
          <w:szCs w:val="28"/>
        </w:rPr>
        <w:t>南京市教育科学研究所</w:t>
      </w:r>
    </w:p>
    <w:p>
      <w:pPr>
        <w:pStyle w:val="5"/>
        <w:shd w:val="clear" w:color="auto" w:fill="FFFFFF"/>
        <w:spacing w:before="120" w:beforeAutospacing="0" w:after="240" w:afterAutospacing="0" w:line="420" w:lineRule="atLeast"/>
        <w:ind w:firstLine="48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    2020年4月</w:t>
      </w:r>
    </w:p>
    <w:p>
      <w:pPr>
        <w:pStyle w:val="5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141"/>
    <w:rsid w:val="0007384D"/>
    <w:rsid w:val="000B26E4"/>
    <w:rsid w:val="000F094E"/>
    <w:rsid w:val="001E0CF6"/>
    <w:rsid w:val="00203169"/>
    <w:rsid w:val="002744EE"/>
    <w:rsid w:val="00283938"/>
    <w:rsid w:val="002E2141"/>
    <w:rsid w:val="0036545F"/>
    <w:rsid w:val="0039208E"/>
    <w:rsid w:val="003C11ED"/>
    <w:rsid w:val="0040129C"/>
    <w:rsid w:val="004604C2"/>
    <w:rsid w:val="004639CD"/>
    <w:rsid w:val="006E3C5F"/>
    <w:rsid w:val="00715F98"/>
    <w:rsid w:val="00731BF3"/>
    <w:rsid w:val="007A059C"/>
    <w:rsid w:val="007B465C"/>
    <w:rsid w:val="00A45173"/>
    <w:rsid w:val="00AE3062"/>
    <w:rsid w:val="00B168E6"/>
    <w:rsid w:val="00D91CEF"/>
    <w:rsid w:val="00DA2F87"/>
    <w:rsid w:val="00E47289"/>
    <w:rsid w:val="00E644A1"/>
    <w:rsid w:val="00F54A41"/>
    <w:rsid w:val="00F65B40"/>
    <w:rsid w:val="00FD7294"/>
    <w:rsid w:val="41850D27"/>
    <w:rsid w:val="7B137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453</Words>
  <Characters>2588</Characters>
  <Lines>21</Lines>
  <Paragraphs>6</Paragraphs>
  <TotalTime>267</TotalTime>
  <ScaleCrop>false</ScaleCrop>
  <LinksUpToDate>false</LinksUpToDate>
  <CharactersWithSpaces>3035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2020-02-17T03:03:00Z</dcterms:created>
  <dc:creator>Windows User</dc:creator>
  <cp:lastModifiedBy>Bai</cp:lastModifiedBy>
  <dcterms:modified xsi:type="dcterms:W3CDTF">2020-04-10T05:44:48Z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